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0DC" w14:textId="77777777" w:rsidR="00CF2C85" w:rsidRPr="00CF2C85" w:rsidRDefault="00CF2C85" w:rsidP="00CF2C85">
      <w:pPr>
        <w:jc w:val="both"/>
        <w:rPr>
          <w:sz w:val="20"/>
          <w:szCs w:val="20"/>
        </w:rPr>
      </w:pPr>
      <w:r w:rsidRPr="00CF2C85">
        <w:rPr>
          <w:sz w:val="20"/>
          <w:szCs w:val="20"/>
        </w:rPr>
        <w:t>CODICE PROGETTO: M4C1I1.4-2022-981-P-19674</w:t>
      </w:r>
      <w:bookmarkStart w:id="0" w:name="_Hlk132494249"/>
      <w:r w:rsidRPr="00CF2C85">
        <w:rPr>
          <w:color w:val="000000"/>
          <w:sz w:val="20"/>
          <w:szCs w:val="20"/>
        </w:rPr>
        <w:t xml:space="preserve"> </w:t>
      </w:r>
      <w:bookmarkEnd w:id="0"/>
    </w:p>
    <w:p w14:paraId="65D2B71E" w14:textId="77777777" w:rsidR="00CF2C85" w:rsidRPr="00CF2C85" w:rsidRDefault="00CF2C85" w:rsidP="00CF2C85">
      <w:pPr>
        <w:jc w:val="both"/>
        <w:rPr>
          <w:sz w:val="20"/>
          <w:szCs w:val="20"/>
        </w:rPr>
      </w:pPr>
      <w:r w:rsidRPr="00CF2C85">
        <w:rPr>
          <w:sz w:val="20"/>
          <w:szCs w:val="20"/>
        </w:rPr>
        <w:t xml:space="preserve">CUP   </w:t>
      </w:r>
      <w:r w:rsidRPr="00CF2C85">
        <w:rPr>
          <w:color w:val="000000"/>
          <w:sz w:val="20"/>
          <w:szCs w:val="20"/>
        </w:rPr>
        <w:t>B14D22003950006</w:t>
      </w:r>
    </w:p>
    <w:p w14:paraId="5FC7F9E0" w14:textId="77777777" w:rsidR="00CF2C85" w:rsidRPr="00CF2C85" w:rsidRDefault="00CF2C85" w:rsidP="00CF2C85">
      <w:pPr>
        <w:jc w:val="both"/>
        <w:rPr>
          <w:sz w:val="20"/>
          <w:szCs w:val="20"/>
        </w:rPr>
      </w:pPr>
      <w:r w:rsidRPr="00CF2C85">
        <w:rPr>
          <w:sz w:val="20"/>
          <w:szCs w:val="20"/>
        </w:rPr>
        <w:t>TITOLO PROGETTO: UNA SCUOLA PER BARRIERA</w:t>
      </w:r>
    </w:p>
    <w:p w14:paraId="15C9E982" w14:textId="77777777" w:rsidR="00CF2C85" w:rsidRPr="00CF2C85" w:rsidRDefault="00CF2C85" w:rsidP="00CF2C85">
      <w:pPr>
        <w:rPr>
          <w:b/>
          <w:bCs/>
          <w:sz w:val="24"/>
          <w:szCs w:val="24"/>
          <w:u w:val="single"/>
        </w:rPr>
      </w:pPr>
      <w:r w:rsidRPr="00CF2C85">
        <w:rPr>
          <w:b/>
          <w:bCs/>
          <w:sz w:val="24"/>
          <w:szCs w:val="24"/>
          <w:u w:val="single"/>
        </w:rPr>
        <w:t>ALLEGATO A BIS</w:t>
      </w:r>
    </w:p>
    <w:p w14:paraId="7E0FDF9D" w14:textId="77777777" w:rsidR="00F07916" w:rsidRDefault="00F07916">
      <w:pPr>
        <w:rPr>
          <w:b/>
          <w:bCs/>
          <w:sz w:val="24"/>
          <w:szCs w:val="24"/>
        </w:rPr>
      </w:pPr>
    </w:p>
    <w:tbl>
      <w:tblPr>
        <w:tblW w:w="835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405"/>
        <w:gridCol w:w="1701"/>
        <w:gridCol w:w="1701"/>
      </w:tblGrid>
      <w:tr w:rsidR="00F07916" w:rsidRPr="00F07916" w14:paraId="44A300F9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027D80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Titoli culturali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956DE4" w14:textId="77777777" w:rsidR="00F07916" w:rsidRPr="00F07916" w:rsidRDefault="00F07916" w:rsidP="00F07916">
            <w:pPr>
              <w:jc w:val="both"/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A5AE3A" w14:textId="77777777" w:rsidR="00F07916" w:rsidRPr="00F07916" w:rsidRDefault="00F07916" w:rsidP="00F07916">
            <w:pPr>
              <w:jc w:val="both"/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  <w:t>Punteggio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19BE37" w14:textId="77777777" w:rsidR="00F07916" w:rsidRPr="00F07916" w:rsidRDefault="00F07916" w:rsidP="00F07916">
            <w:pPr>
              <w:jc w:val="both"/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  <w:t>Punteggio Commissione</w:t>
            </w:r>
          </w:p>
        </w:tc>
      </w:tr>
      <w:tr w:rsidR="00F07916" w:rsidRPr="00F07916" w14:paraId="79F25E3C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4C0" w14:textId="77777777" w:rsidR="00F07916" w:rsidRPr="00F07916" w:rsidRDefault="00F07916" w:rsidP="00F07916">
            <w:pPr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8B3C0DA" w14:textId="77777777" w:rsidR="00F07916" w:rsidRPr="00F07916" w:rsidRDefault="00F07916" w:rsidP="00F07916">
            <w:pPr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A1. Dottorato di ricerca in materie attinenti </w:t>
            </w:r>
            <w:proofErr w:type="gramStart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l’oggetto</w:t>
            </w:r>
            <w:proofErr w:type="gramEnd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dell’incarico scelto/non attinenti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2A4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7 cad.(attinente)</w:t>
            </w:r>
          </w:p>
          <w:p w14:paraId="25DB4015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3 cad. (non attinente)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2970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964A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55917343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1D54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A2. LAUREA (magistrale/vecchio ordinamento)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156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C059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E155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7D9D9DF5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B512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A3. LAUREA (triennale e in alternativa al punto A2)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4450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8390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DE43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265A9035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651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>A4. Master Universitario di durata annuale con esame finale (1500 ore e 60 crediti) coerente con la professionalità richiesta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1411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DCA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73EA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7BCD1AF9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FD91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>A5. Corso di perfezionamento universitario post-laurea di durata annuale/biennale con esame finale coerente con la professionalità richiesta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C58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Pr="00F07916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 ANNUALE</w:t>
            </w:r>
          </w:p>
          <w:p w14:paraId="69E691CB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kern w:val="0"/>
                <w:sz w:val="18"/>
                <w:szCs w:val="18"/>
                <w14:ligatures w14:val="none"/>
              </w:rPr>
              <w:t>5 BIENNALE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341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DC6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460C3EC2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104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A6 Corsi di formazione </w:t>
            </w:r>
          </w:p>
          <w:p w14:paraId="7A4961FC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eastAsia="Arial"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Partecipazione a corsi di formazione organizzati da M.I.U.R. –USR -Scuole-INDIRE-- Enti accreditati attinenti alla tematica della dispersione scolastica e/o metodologia didattica inclusiva e motivazionale, in qualità di discente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EED7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1,5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655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7D5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1AA87F27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8426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" w:name="_heading=h.30j0zll" w:colFirst="0" w:colLast="0"/>
            <w:bookmarkEnd w:id="1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 xml:space="preserve">Competenze professionali specifiche certificate </w:t>
            </w:r>
            <w:r w:rsidRPr="00F07916">
              <w:rPr>
                <w:rFonts w:cstheme="minorHAnsi"/>
                <w:bCs/>
                <w:kern w:val="0"/>
                <w:sz w:val="18"/>
                <w:szCs w:val="18"/>
                <w:highlight w:val="yellow"/>
                <w14:ligatures w14:val="none"/>
              </w:rPr>
              <w:t>riconosciute dal Miur/enti accreditati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6A8053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C98D74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444F72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63CDAA75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B5E0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 xml:space="preserve">B1. Certificazioni professionali per corsi specialistici relativi all’ambito di interesse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522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1 per certificazione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67EA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3854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53791495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054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 xml:space="preserve">B2. </w:t>
            </w:r>
            <w:r w:rsidRPr="00F07916">
              <w:rPr>
                <w:rFonts w:eastAsia="Arial"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Certificazioni Informatiche </w:t>
            </w:r>
            <w:proofErr w:type="spellStart"/>
            <w:r w:rsidRPr="00F07916">
              <w:rPr>
                <w:rFonts w:eastAsia="Arial"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Eipass</w:t>
            </w:r>
            <w:proofErr w:type="spellEnd"/>
            <w:r w:rsidRPr="00F07916">
              <w:rPr>
                <w:rFonts w:eastAsia="Arial"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Aica o altri soggetti accreditati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0F4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kern w:val="0"/>
                <w:sz w:val="18"/>
                <w:szCs w:val="18"/>
                <w14:ligatures w14:val="none"/>
              </w:rPr>
              <w:t>1 per certificazione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C79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D1C3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5DDB5C23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1783CC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bookmarkStart w:id="2" w:name="_heading=h.1fob9te" w:colFirst="0" w:colLast="0"/>
            <w:bookmarkEnd w:id="2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Esperienze professionali e di servizio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C2829FD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DF9291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B06C5B4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6F08D9BA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8B13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C1. Incarichi </w:t>
            </w:r>
            <w:bookmarkStart w:id="3" w:name="bookmark=id.2et92p0" w:colFirst="0" w:colLast="0"/>
            <w:bookmarkEnd w:id="3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attinenti </w:t>
            </w:r>
            <w:proofErr w:type="gramStart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l’ambito</w:t>
            </w:r>
            <w:proofErr w:type="gramEnd"/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in oggetto come </w:t>
            </w: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docente formatore </w:t>
            </w: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 progetti </w:t>
            </w: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>finanziati dal fondo sociale europeo (FESR)</w:t>
            </w: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201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1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72DB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0403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456E2B93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B153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C2. Incarichi della stessa natura come </w:t>
            </w: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tutor</w:t>
            </w: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in progetti </w:t>
            </w: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>finanziati dal fondo sociale europeo (FESR)</w:t>
            </w: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A7A1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0.5 </w:t>
            </w:r>
            <w:proofErr w:type="spellStart"/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cad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833C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7408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2D6D5149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89FC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lastRenderedPageBreak/>
              <w:t>C3. Attività nella disciplina di riferimento di Esperto svolta in Azienda Pubblica o Privata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4B63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1 punto per ogni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C958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72C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58AB98C0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303D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C4. Altri incarichi come formatore o </w:t>
            </w:r>
            <w:r w:rsidRPr="00F07916">
              <w:rPr>
                <w:rFonts w:cstheme="minorHAnsi"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project manager</w:t>
            </w: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in attività organizzate da Università, INDIRE, Uffici centrali o periferici del MIUR (USR), Enti o Regioni, Istituzioni, Scolastiche, centri di ricerca e enti di formazione e associazioni accreditati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8261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0,5     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480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D23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2AFF1B6F" w14:textId="77777777" w:rsidTr="00F07916">
        <w:trPr>
          <w:trHeight w:val="3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F110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kern w:val="0"/>
                <w:sz w:val="18"/>
                <w:szCs w:val="18"/>
                <w14:ligatures w14:val="none"/>
              </w:rPr>
              <w:t>C5. CONOSCENZE SPECIFICHE DELL' ARGOMENTO (documentate attraverso pubblicazioni)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18E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1   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F041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E7D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7384D31E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BFD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C6. Incarico di componente Team Agio e inclusione/Intercultura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FA83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cad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1FA5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5A6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6A932BE4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22CE" w14:textId="77777777" w:rsidR="00F07916" w:rsidRPr="00F07916" w:rsidRDefault="00F07916" w:rsidP="00F07916">
            <w:pPr>
              <w:jc w:val="both"/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C7. Incarico in qualità di Funzione Strumentale dell’ambito di interesse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AE2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cad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55F8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B15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07916" w:rsidRPr="00F07916" w14:paraId="01B40F47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AA90" w14:textId="77777777" w:rsidR="00F07916" w:rsidRPr="00F07916" w:rsidRDefault="00F07916" w:rsidP="00F07916">
            <w:pPr>
              <w:rPr>
                <w:rFonts w:cstheme="minorHAnsi"/>
                <w:bCs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F07916">
              <w:rPr>
                <w:rFonts w:cstheme="minorHAnsi"/>
                <w:bCs/>
                <w:color w:val="000000"/>
                <w:kern w:val="0"/>
                <w:sz w:val="18"/>
                <w:szCs w:val="18"/>
                <w14:ligatures w14:val="none"/>
              </w:rPr>
              <w:t>C7. Esperienze di progettazione e azioni FSE-FESR-PNSD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285B" w14:textId="77777777" w:rsidR="00F07916" w:rsidRPr="00F07916" w:rsidRDefault="00F07916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F07916"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  <w:t>cad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74A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21DE" w14:textId="77777777" w:rsidR="00F07916" w:rsidRPr="00F07916" w:rsidRDefault="00F07916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F2C85" w:rsidRPr="00F07916" w14:paraId="34DA004D" w14:textId="77777777" w:rsidTr="00F079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D129" w14:textId="77777777" w:rsidR="00CF2C85" w:rsidRPr="00CF2C85" w:rsidRDefault="00CF2C85" w:rsidP="00F07916">
            <w:pPr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CF2C85">
              <w:rPr>
                <w:rFonts w:cstheme="minorHAnsi"/>
                <w:b/>
                <w:color w:val="000000"/>
                <w:kern w:val="0"/>
                <w:sz w:val="18"/>
                <w:szCs w:val="18"/>
                <w14:ligatures w14:val="none"/>
              </w:rPr>
              <w:t>TOTALE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FED7" w14:textId="77777777" w:rsidR="00CF2C85" w:rsidRPr="00F07916" w:rsidRDefault="00CF2C85" w:rsidP="00F07916">
            <w:pPr>
              <w:jc w:val="both"/>
              <w:rPr>
                <w:rFonts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7311" w14:textId="77777777" w:rsidR="00CF2C85" w:rsidRPr="00F07916" w:rsidRDefault="00CF2C85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41C5" w14:textId="77777777" w:rsidR="00CF2C85" w:rsidRPr="00F07916" w:rsidRDefault="00CF2C85" w:rsidP="00F07916">
            <w:pPr>
              <w:jc w:val="both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A4A6CBB" w14:textId="77777777" w:rsidR="00F07916" w:rsidRPr="00F07916" w:rsidRDefault="00F07916">
      <w:pPr>
        <w:rPr>
          <w:b/>
          <w:bCs/>
          <w:sz w:val="24"/>
          <w:szCs w:val="24"/>
        </w:rPr>
      </w:pPr>
    </w:p>
    <w:sectPr w:rsidR="00F07916" w:rsidRPr="00F07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16"/>
    <w:rsid w:val="0000770A"/>
    <w:rsid w:val="00B045F2"/>
    <w:rsid w:val="00B6258E"/>
    <w:rsid w:val="00CF2C85"/>
    <w:rsid w:val="00CF50C0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B42D"/>
  <w15:chartTrackingRefBased/>
  <w15:docId w15:val="{D3C072DB-59AB-4D7B-9346-01AE8D7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Parisi</dc:creator>
  <cp:keywords/>
  <dc:description/>
  <cp:lastModifiedBy>Utente</cp:lastModifiedBy>
  <cp:revision>2</cp:revision>
  <dcterms:created xsi:type="dcterms:W3CDTF">2023-04-17T10:26:00Z</dcterms:created>
  <dcterms:modified xsi:type="dcterms:W3CDTF">2023-04-17T10:26:00Z</dcterms:modified>
</cp:coreProperties>
</file>